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925" w:rsidRDefault="009B3C6E" w:rsidP="00334925">
      <w:pPr>
        <w:spacing w:after="0"/>
        <w:jc w:val="center"/>
        <w:rPr>
          <w:rFonts w:ascii="Times New Roman" w:hAnsi="Times New Roman"/>
        </w:rPr>
      </w:pPr>
      <w:r>
        <w:rPr>
          <w:rFonts w:ascii="Times New Roman" w:hAnsi="Times New Roman"/>
        </w:rPr>
        <w:t>Newton’s Third Law</w:t>
      </w:r>
    </w:p>
    <w:p w:rsidR="00334925" w:rsidRDefault="00334925" w:rsidP="00334925">
      <w:pPr>
        <w:spacing w:after="0"/>
        <w:rPr>
          <w:rFonts w:ascii="Times New Roman" w:hAnsi="Times New Roman"/>
          <w:b/>
          <w:u w:val="single"/>
        </w:rPr>
      </w:pPr>
      <w:r>
        <w:rPr>
          <w:rFonts w:ascii="Times New Roman" w:hAnsi="Times New Roman"/>
          <w:b/>
          <w:u w:val="single"/>
        </w:rPr>
        <w:t>Culminating Objective:</w:t>
      </w:r>
    </w:p>
    <w:p w:rsidR="00334925" w:rsidRDefault="00334925" w:rsidP="00334925">
      <w:pPr>
        <w:spacing w:after="0"/>
        <w:rPr>
          <w:rFonts w:ascii="Times New Roman" w:hAnsi="Times New Roman"/>
          <w:i/>
        </w:rPr>
      </w:pPr>
      <w:r>
        <w:rPr>
          <w:rFonts w:ascii="Times New Roman" w:hAnsi="Times New Roman"/>
          <w:i/>
        </w:rPr>
        <w:t>Students will</w:t>
      </w:r>
      <w:r w:rsidR="009B3C6E">
        <w:rPr>
          <w:rFonts w:ascii="Times New Roman" w:hAnsi="Times New Roman"/>
          <w:i/>
        </w:rPr>
        <w:t xml:space="preserve"> be able to evaluate situations or media from their lives for Newton’s Three Laws</w:t>
      </w:r>
    </w:p>
    <w:p w:rsidR="00334925" w:rsidRDefault="00334925" w:rsidP="00334925">
      <w:pPr>
        <w:spacing w:after="0"/>
        <w:rPr>
          <w:rFonts w:ascii="Times New Roman" w:hAnsi="Times New Roman"/>
        </w:rPr>
      </w:pPr>
      <w:r>
        <w:rPr>
          <w:rFonts w:ascii="Times New Roman" w:hAnsi="Times New Roman"/>
          <w:b/>
          <w:u w:val="single"/>
        </w:rPr>
        <w:t>Enabling Objectives:</w:t>
      </w:r>
    </w:p>
    <w:p w:rsidR="00334925" w:rsidRDefault="009B3C6E" w:rsidP="00334925">
      <w:pPr>
        <w:spacing w:after="0"/>
        <w:rPr>
          <w:rFonts w:ascii="Times New Roman" w:hAnsi="Times New Roman"/>
          <w:i/>
        </w:rPr>
      </w:pPr>
      <w:r>
        <w:rPr>
          <w:rFonts w:ascii="Times New Roman" w:hAnsi="Times New Roman"/>
          <w:i/>
        </w:rPr>
        <w:t>Define Newton’s Third Law using Tri-fold notes</w:t>
      </w:r>
    </w:p>
    <w:p w:rsidR="009B3C6E" w:rsidRDefault="009B3C6E" w:rsidP="00334925">
      <w:pPr>
        <w:spacing w:after="0"/>
        <w:rPr>
          <w:rFonts w:ascii="Times New Roman" w:hAnsi="Times New Roman"/>
          <w:i/>
        </w:rPr>
      </w:pPr>
      <w:r w:rsidRPr="00B032A7">
        <w:rPr>
          <w:rFonts w:ascii="Times New Roman" w:hAnsi="Times New Roman"/>
          <w:i/>
          <w:highlight w:val="yellow"/>
        </w:rPr>
        <w:t>Evaluate Newton’s Thir</w:t>
      </w:r>
      <w:r w:rsidR="00B032A7" w:rsidRPr="00B032A7">
        <w:rPr>
          <w:rFonts w:ascii="Times New Roman" w:hAnsi="Times New Roman"/>
          <w:i/>
          <w:highlight w:val="yellow"/>
        </w:rPr>
        <w:t>d Law from their lives through think aloud discussions</w:t>
      </w:r>
      <w:r w:rsidRPr="00B032A7">
        <w:rPr>
          <w:rFonts w:ascii="Times New Roman" w:hAnsi="Times New Roman"/>
          <w:i/>
          <w:highlight w:val="yellow"/>
        </w:rPr>
        <w:t xml:space="preserve">, </w:t>
      </w:r>
      <w:r w:rsidR="00745E9A" w:rsidRPr="00B032A7">
        <w:rPr>
          <w:rFonts w:ascii="Times New Roman" w:hAnsi="Times New Roman"/>
          <w:i/>
          <w:highlight w:val="yellow"/>
        </w:rPr>
        <w:t>YouTube</w:t>
      </w:r>
      <w:r w:rsidR="00B032A7" w:rsidRPr="00B032A7">
        <w:rPr>
          <w:rFonts w:ascii="Times New Roman" w:hAnsi="Times New Roman"/>
          <w:i/>
          <w:highlight w:val="yellow"/>
        </w:rPr>
        <w:t xml:space="preserve"> analysis</w:t>
      </w:r>
      <w:r w:rsidRPr="00B032A7">
        <w:rPr>
          <w:rFonts w:ascii="Times New Roman" w:hAnsi="Times New Roman"/>
          <w:i/>
          <w:highlight w:val="yellow"/>
        </w:rPr>
        <w:t xml:space="preserve">, pair-share, and </w:t>
      </w:r>
      <w:r w:rsidR="00B032A7" w:rsidRPr="00B032A7">
        <w:rPr>
          <w:rFonts w:ascii="Times New Roman" w:hAnsi="Times New Roman"/>
          <w:i/>
          <w:highlight w:val="yellow"/>
        </w:rPr>
        <w:t xml:space="preserve">completing analysis on </w:t>
      </w:r>
      <w:r w:rsidRPr="00B032A7">
        <w:rPr>
          <w:rFonts w:ascii="Times New Roman" w:hAnsi="Times New Roman"/>
          <w:i/>
          <w:highlight w:val="yellow"/>
        </w:rPr>
        <w:t>graphic organizers</w:t>
      </w:r>
    </w:p>
    <w:p w:rsidR="00334925" w:rsidRDefault="00B032A7" w:rsidP="00334925">
      <w:pPr>
        <w:spacing w:after="0"/>
        <w:rPr>
          <w:rFonts w:ascii="Times New Roman" w:hAnsi="Times New Roman"/>
          <w:i/>
        </w:rPr>
      </w:pPr>
      <w:r>
        <w:rPr>
          <w:rFonts w:ascii="Times New Roman" w:hAnsi="Times New Roman"/>
          <w:i/>
        </w:rPr>
        <w:t xml:space="preserve">Communicate their findings of Newton’s Third Law </w:t>
      </w:r>
      <w:r w:rsidRPr="00B032A7">
        <w:rPr>
          <w:rFonts w:ascii="Times New Roman" w:hAnsi="Times New Roman"/>
          <w:i/>
          <w:highlight w:val="yellow"/>
        </w:rPr>
        <w:t>through</w:t>
      </w:r>
      <w:r w:rsidR="009B3C6E">
        <w:rPr>
          <w:rFonts w:ascii="Times New Roman" w:hAnsi="Times New Roman"/>
          <w:i/>
        </w:rPr>
        <w:t xml:space="preserve"> the use of a threaded discussion on rrydstrom34.wordpress.com</w:t>
      </w:r>
    </w:p>
    <w:p w:rsidR="00334925" w:rsidRDefault="00334925" w:rsidP="00334925">
      <w:pPr>
        <w:spacing w:after="0"/>
        <w:rPr>
          <w:rFonts w:ascii="Times New Roman" w:hAnsi="Times New Roman"/>
          <w:i/>
        </w:rPr>
      </w:pPr>
    </w:p>
    <w:tbl>
      <w:tblPr>
        <w:tblStyle w:val="TableGrid"/>
        <w:tblW w:w="0" w:type="auto"/>
        <w:tblLook w:val="00BF"/>
      </w:tblPr>
      <w:tblGrid>
        <w:gridCol w:w="2358"/>
        <w:gridCol w:w="8550"/>
        <w:gridCol w:w="3708"/>
      </w:tblGrid>
      <w:tr w:rsidR="00334925">
        <w:tc>
          <w:tcPr>
            <w:tcW w:w="2358" w:type="dxa"/>
          </w:tcPr>
          <w:p w:rsidR="00334925" w:rsidRPr="00334925" w:rsidRDefault="00334925" w:rsidP="00334925">
            <w:pPr>
              <w:rPr>
                <w:rFonts w:ascii="Times New Roman" w:hAnsi="Times New Roman"/>
                <w:b/>
              </w:rPr>
            </w:pPr>
            <w:r>
              <w:rPr>
                <w:rFonts w:ascii="Times New Roman" w:hAnsi="Times New Roman"/>
                <w:b/>
              </w:rPr>
              <w:t>EDI Component</w:t>
            </w:r>
          </w:p>
        </w:tc>
        <w:tc>
          <w:tcPr>
            <w:tcW w:w="8550" w:type="dxa"/>
          </w:tcPr>
          <w:p w:rsidR="00334925" w:rsidRPr="00334925" w:rsidRDefault="00334925" w:rsidP="00334925">
            <w:pPr>
              <w:rPr>
                <w:rFonts w:ascii="Times New Roman" w:hAnsi="Times New Roman"/>
                <w:b/>
              </w:rPr>
            </w:pPr>
            <w:r>
              <w:rPr>
                <w:rFonts w:ascii="Times New Roman" w:hAnsi="Times New Roman"/>
                <w:b/>
              </w:rPr>
              <w:t>In Class Procedure</w:t>
            </w:r>
          </w:p>
        </w:tc>
        <w:tc>
          <w:tcPr>
            <w:tcW w:w="3708" w:type="dxa"/>
          </w:tcPr>
          <w:p w:rsidR="00334925" w:rsidRPr="00334925" w:rsidRDefault="00334925" w:rsidP="00334925">
            <w:pPr>
              <w:rPr>
                <w:rFonts w:ascii="Times New Roman" w:hAnsi="Times New Roman"/>
                <w:b/>
              </w:rPr>
            </w:pPr>
            <w:r>
              <w:rPr>
                <w:rFonts w:ascii="Times New Roman" w:hAnsi="Times New Roman"/>
                <w:b/>
              </w:rPr>
              <w:t>Check for Understanding/Assessment</w:t>
            </w:r>
          </w:p>
        </w:tc>
      </w:tr>
      <w:tr w:rsidR="00334925">
        <w:tc>
          <w:tcPr>
            <w:tcW w:w="2358" w:type="dxa"/>
          </w:tcPr>
          <w:p w:rsidR="00334925" w:rsidRPr="00334925" w:rsidRDefault="00334925" w:rsidP="00334925">
            <w:pPr>
              <w:rPr>
                <w:rFonts w:ascii="Times New Roman" w:hAnsi="Times New Roman"/>
                <w:i/>
              </w:rPr>
            </w:pPr>
            <w:r>
              <w:rPr>
                <w:rFonts w:ascii="Times New Roman" w:hAnsi="Times New Roman"/>
                <w:i/>
              </w:rPr>
              <w:t>Preview/Review</w:t>
            </w:r>
          </w:p>
        </w:tc>
        <w:tc>
          <w:tcPr>
            <w:tcW w:w="8550" w:type="dxa"/>
          </w:tcPr>
          <w:p w:rsidR="00334925" w:rsidRDefault="00334925" w:rsidP="00334925">
            <w:pPr>
              <w:rPr>
                <w:rFonts w:ascii="Times New Roman" w:hAnsi="Times New Roman"/>
              </w:rPr>
            </w:pPr>
            <w:r w:rsidRPr="00334925">
              <w:rPr>
                <w:rFonts w:ascii="Times New Roman" w:hAnsi="Times New Roman"/>
              </w:rPr>
              <w:t>Review:</w:t>
            </w:r>
          </w:p>
          <w:p w:rsidR="002A532A" w:rsidRDefault="00334925" w:rsidP="00334925">
            <w:pPr>
              <w:pStyle w:val="ListParagraph"/>
              <w:numPr>
                <w:ilvl w:val="0"/>
                <w:numId w:val="1"/>
              </w:numPr>
              <w:rPr>
                <w:rFonts w:ascii="Times New Roman" w:hAnsi="Times New Roman"/>
              </w:rPr>
            </w:pPr>
            <w:r>
              <w:rPr>
                <w:rFonts w:ascii="Times New Roman" w:hAnsi="Times New Roman"/>
              </w:rPr>
              <w:t xml:space="preserve">Students will </w:t>
            </w:r>
            <w:r w:rsidR="009B3C6E">
              <w:rPr>
                <w:rFonts w:ascii="Times New Roman" w:hAnsi="Times New Roman"/>
              </w:rPr>
              <w:t xml:space="preserve">watch a </w:t>
            </w:r>
            <w:r w:rsidR="00745E9A">
              <w:rPr>
                <w:rFonts w:ascii="Times New Roman" w:hAnsi="Times New Roman"/>
              </w:rPr>
              <w:t>YouTube</w:t>
            </w:r>
            <w:r w:rsidR="009B3C6E">
              <w:rPr>
                <w:rFonts w:ascii="Times New Roman" w:hAnsi="Times New Roman"/>
              </w:rPr>
              <w:t xml:space="preserve"> clip provided by the teacher</w:t>
            </w:r>
          </w:p>
          <w:p w:rsidR="009B3C6E" w:rsidRDefault="009B3C6E" w:rsidP="009B3C6E">
            <w:pPr>
              <w:pStyle w:val="ListParagraph"/>
              <w:numPr>
                <w:ilvl w:val="0"/>
                <w:numId w:val="1"/>
              </w:numPr>
              <w:rPr>
                <w:rFonts w:ascii="Times New Roman" w:hAnsi="Times New Roman"/>
              </w:rPr>
            </w:pPr>
            <w:r>
              <w:rPr>
                <w:rFonts w:ascii="Times New Roman" w:hAnsi="Times New Roman"/>
              </w:rPr>
              <w:t>Using their graphic organizers, the students will analyze and evaluate the clip for Newton’s First and Second Law</w:t>
            </w:r>
          </w:p>
          <w:p w:rsidR="00334925" w:rsidRPr="009B3C6E" w:rsidRDefault="009B3C6E" w:rsidP="009B3C6E">
            <w:pPr>
              <w:pStyle w:val="ListParagraph"/>
              <w:numPr>
                <w:ilvl w:val="0"/>
                <w:numId w:val="1"/>
              </w:numPr>
              <w:rPr>
                <w:rFonts w:ascii="Times New Roman" w:hAnsi="Times New Roman"/>
              </w:rPr>
            </w:pPr>
            <w:r>
              <w:rPr>
                <w:rFonts w:ascii="Times New Roman" w:hAnsi="Times New Roman"/>
              </w:rPr>
              <w:t>Students will pair-share their findings with their elbow partner</w:t>
            </w:r>
          </w:p>
        </w:tc>
        <w:tc>
          <w:tcPr>
            <w:tcW w:w="3708" w:type="dxa"/>
          </w:tcPr>
          <w:p w:rsidR="00334925" w:rsidRPr="002A532A" w:rsidRDefault="002A532A" w:rsidP="00334925">
            <w:pPr>
              <w:rPr>
                <w:rFonts w:ascii="Times New Roman" w:hAnsi="Times New Roman"/>
              </w:rPr>
            </w:pPr>
            <w:r>
              <w:rPr>
                <w:rFonts w:ascii="Times New Roman" w:hAnsi="Times New Roman"/>
                <w:b/>
              </w:rPr>
              <w:t>-</w:t>
            </w:r>
            <w:r w:rsidR="009B3C6E">
              <w:rPr>
                <w:rFonts w:ascii="Times New Roman" w:hAnsi="Times New Roman"/>
              </w:rPr>
              <w:t>Random Selection with</w:t>
            </w:r>
            <w:r w:rsidR="001957A6">
              <w:rPr>
                <w:rFonts w:ascii="Times New Roman" w:hAnsi="Times New Roman"/>
              </w:rPr>
              <w:t xml:space="preserve"> Fishb</w:t>
            </w:r>
            <w:r w:rsidR="009B3C6E">
              <w:rPr>
                <w:rFonts w:ascii="Times New Roman" w:hAnsi="Times New Roman"/>
              </w:rPr>
              <w:t>owl color and numbers</w:t>
            </w:r>
          </w:p>
        </w:tc>
      </w:tr>
      <w:tr w:rsidR="002A532A">
        <w:tc>
          <w:tcPr>
            <w:tcW w:w="2358" w:type="dxa"/>
          </w:tcPr>
          <w:p w:rsidR="002A532A" w:rsidRDefault="002A532A" w:rsidP="00334925">
            <w:pPr>
              <w:rPr>
                <w:rFonts w:ascii="Times New Roman" w:hAnsi="Times New Roman"/>
                <w:i/>
              </w:rPr>
            </w:pPr>
            <w:r>
              <w:rPr>
                <w:rFonts w:ascii="Times New Roman" w:hAnsi="Times New Roman"/>
                <w:i/>
              </w:rPr>
              <w:t>Learning Objectives</w:t>
            </w:r>
          </w:p>
        </w:tc>
        <w:tc>
          <w:tcPr>
            <w:tcW w:w="8550" w:type="dxa"/>
          </w:tcPr>
          <w:p w:rsidR="002A532A" w:rsidRDefault="002A532A" w:rsidP="00334925">
            <w:pPr>
              <w:rPr>
                <w:rFonts w:ascii="Times New Roman" w:hAnsi="Times New Roman"/>
              </w:rPr>
            </w:pPr>
            <w:r>
              <w:rPr>
                <w:rFonts w:ascii="Times New Roman" w:hAnsi="Times New Roman"/>
              </w:rPr>
              <w:t>After Review:</w:t>
            </w:r>
          </w:p>
          <w:p w:rsidR="002A532A" w:rsidRDefault="002A532A" w:rsidP="002A532A">
            <w:pPr>
              <w:pStyle w:val="ListParagraph"/>
              <w:numPr>
                <w:ilvl w:val="0"/>
                <w:numId w:val="2"/>
              </w:numPr>
              <w:rPr>
                <w:rFonts w:ascii="Times New Roman" w:hAnsi="Times New Roman"/>
              </w:rPr>
            </w:pPr>
            <w:r w:rsidRPr="002A532A">
              <w:rPr>
                <w:rFonts w:ascii="Times New Roman" w:hAnsi="Times New Roman"/>
              </w:rPr>
              <w:t xml:space="preserve">Post </w:t>
            </w:r>
            <w:r w:rsidR="007C71A0">
              <w:rPr>
                <w:rFonts w:ascii="Times New Roman" w:hAnsi="Times New Roman"/>
              </w:rPr>
              <w:t>Daily Goals (</w:t>
            </w:r>
            <w:r w:rsidRPr="002A532A">
              <w:rPr>
                <w:rFonts w:ascii="Times New Roman" w:hAnsi="Times New Roman"/>
              </w:rPr>
              <w:t>enabling objectives</w:t>
            </w:r>
            <w:r w:rsidR="007C71A0">
              <w:rPr>
                <w:rFonts w:ascii="Times New Roman" w:hAnsi="Times New Roman"/>
              </w:rPr>
              <w:t>)</w:t>
            </w:r>
            <w:r w:rsidRPr="002A532A">
              <w:rPr>
                <w:rFonts w:ascii="Times New Roman" w:hAnsi="Times New Roman"/>
              </w:rPr>
              <w:t xml:space="preserve"> with MIMIO</w:t>
            </w:r>
          </w:p>
          <w:p w:rsidR="009B3C6E" w:rsidRPr="009B3C6E" w:rsidRDefault="00745E9A" w:rsidP="009B3C6E">
            <w:pPr>
              <w:pStyle w:val="ListParagraph"/>
              <w:numPr>
                <w:ilvl w:val="1"/>
                <w:numId w:val="2"/>
              </w:numPr>
              <w:rPr>
                <w:rFonts w:ascii="Times New Roman" w:hAnsi="Times New Roman"/>
                <w:i/>
              </w:rPr>
            </w:pPr>
            <w:r>
              <w:rPr>
                <w:rFonts w:ascii="Times New Roman" w:hAnsi="Times New Roman"/>
                <w:i/>
              </w:rPr>
              <w:t>Define Newton’s Third Law using t</w:t>
            </w:r>
            <w:r w:rsidR="009B3C6E" w:rsidRPr="009B3C6E">
              <w:rPr>
                <w:rFonts w:ascii="Times New Roman" w:hAnsi="Times New Roman"/>
                <w:i/>
              </w:rPr>
              <w:t>ri-fold notes</w:t>
            </w:r>
          </w:p>
          <w:p w:rsidR="009B3C6E" w:rsidRPr="009B3C6E" w:rsidRDefault="009B3C6E" w:rsidP="009B3C6E">
            <w:pPr>
              <w:pStyle w:val="ListParagraph"/>
              <w:numPr>
                <w:ilvl w:val="1"/>
                <w:numId w:val="2"/>
              </w:numPr>
              <w:rPr>
                <w:rFonts w:ascii="Times New Roman" w:hAnsi="Times New Roman"/>
                <w:i/>
              </w:rPr>
            </w:pPr>
            <w:r w:rsidRPr="009B3C6E">
              <w:rPr>
                <w:rFonts w:ascii="Times New Roman" w:hAnsi="Times New Roman"/>
                <w:i/>
              </w:rPr>
              <w:t>Evaluate Newton’</w:t>
            </w:r>
            <w:r w:rsidR="00745E9A">
              <w:rPr>
                <w:rFonts w:ascii="Times New Roman" w:hAnsi="Times New Roman"/>
                <w:i/>
              </w:rPr>
              <w:t>s Third Law with YouT</w:t>
            </w:r>
            <w:r>
              <w:rPr>
                <w:rFonts w:ascii="Times New Roman" w:hAnsi="Times New Roman"/>
                <w:i/>
              </w:rPr>
              <w:t>ube clips</w:t>
            </w:r>
          </w:p>
          <w:p w:rsidR="002A532A" w:rsidRPr="002A532A" w:rsidRDefault="00745E9A" w:rsidP="009B3C6E">
            <w:pPr>
              <w:pStyle w:val="ListParagraph"/>
              <w:numPr>
                <w:ilvl w:val="1"/>
                <w:numId w:val="2"/>
              </w:numPr>
              <w:rPr>
                <w:rFonts w:ascii="Times New Roman" w:hAnsi="Times New Roman"/>
              </w:rPr>
            </w:pPr>
            <w:r>
              <w:rPr>
                <w:rFonts w:ascii="Times New Roman" w:hAnsi="Times New Roman"/>
                <w:i/>
              </w:rPr>
              <w:t>Communicate your findings with b</w:t>
            </w:r>
            <w:r w:rsidR="009B3C6E">
              <w:rPr>
                <w:rFonts w:ascii="Times New Roman" w:hAnsi="Times New Roman"/>
                <w:i/>
              </w:rPr>
              <w:t>log posts</w:t>
            </w:r>
          </w:p>
        </w:tc>
        <w:tc>
          <w:tcPr>
            <w:tcW w:w="3708" w:type="dxa"/>
          </w:tcPr>
          <w:p w:rsidR="002A532A" w:rsidRDefault="002A532A" w:rsidP="00334925">
            <w:pPr>
              <w:rPr>
                <w:rFonts w:ascii="Times New Roman" w:hAnsi="Times New Roman"/>
                <w:b/>
              </w:rPr>
            </w:pPr>
          </w:p>
        </w:tc>
      </w:tr>
      <w:tr w:rsidR="002A532A">
        <w:tc>
          <w:tcPr>
            <w:tcW w:w="2358" w:type="dxa"/>
          </w:tcPr>
          <w:p w:rsidR="002A532A" w:rsidRDefault="002A532A" w:rsidP="00334925">
            <w:pPr>
              <w:rPr>
                <w:rFonts w:ascii="Times New Roman" w:hAnsi="Times New Roman"/>
                <w:i/>
              </w:rPr>
            </w:pPr>
            <w:r>
              <w:rPr>
                <w:rFonts w:ascii="Times New Roman" w:hAnsi="Times New Roman"/>
                <w:i/>
              </w:rPr>
              <w:t>Teacher Modeling</w:t>
            </w:r>
          </w:p>
        </w:tc>
        <w:tc>
          <w:tcPr>
            <w:tcW w:w="8550" w:type="dxa"/>
          </w:tcPr>
          <w:p w:rsidR="002A532A" w:rsidRPr="001D2F1F" w:rsidRDefault="002A532A" w:rsidP="001D2F1F">
            <w:pPr>
              <w:rPr>
                <w:rFonts w:ascii="Times New Roman" w:hAnsi="Times New Roman"/>
              </w:rPr>
            </w:pPr>
            <w:r>
              <w:rPr>
                <w:rFonts w:ascii="Times New Roman" w:hAnsi="Times New Roman"/>
              </w:rPr>
              <w:t>Think Aloud:</w:t>
            </w:r>
            <w:r w:rsidR="009B3C6E">
              <w:rPr>
                <w:rFonts w:ascii="Times New Roman" w:hAnsi="Times New Roman"/>
              </w:rPr>
              <w:t xml:space="preserve"> “Newton’s Three Laws and Volleyball</w:t>
            </w:r>
            <w:r w:rsidR="001D2F1F">
              <w:rPr>
                <w:rFonts w:ascii="Times New Roman" w:hAnsi="Times New Roman"/>
              </w:rPr>
              <w:t>”</w:t>
            </w:r>
          </w:p>
          <w:p w:rsidR="009B3C6E" w:rsidRDefault="001D2F1F" w:rsidP="001D2F1F">
            <w:pPr>
              <w:pStyle w:val="ListParagraph"/>
              <w:numPr>
                <w:ilvl w:val="0"/>
                <w:numId w:val="4"/>
              </w:numPr>
              <w:rPr>
                <w:rFonts w:ascii="Times New Roman" w:hAnsi="Times New Roman"/>
              </w:rPr>
            </w:pPr>
            <w:r>
              <w:rPr>
                <w:rFonts w:ascii="Times New Roman" w:hAnsi="Times New Roman"/>
              </w:rPr>
              <w:t xml:space="preserve">Teacher will </w:t>
            </w:r>
            <w:r w:rsidR="009B3C6E">
              <w:rPr>
                <w:rFonts w:ascii="Times New Roman" w:hAnsi="Times New Roman"/>
              </w:rPr>
              <w:t>explain the importance of the think aloud and remind students of the expectations of the think aloud</w:t>
            </w:r>
          </w:p>
          <w:p w:rsidR="009B3C6E" w:rsidRDefault="009B3C6E" w:rsidP="001D2F1F">
            <w:pPr>
              <w:pStyle w:val="ListParagraph"/>
              <w:numPr>
                <w:ilvl w:val="0"/>
                <w:numId w:val="4"/>
              </w:numPr>
              <w:rPr>
                <w:rFonts w:ascii="Times New Roman" w:hAnsi="Times New Roman"/>
              </w:rPr>
            </w:pPr>
            <w:r>
              <w:rPr>
                <w:rFonts w:ascii="Times New Roman" w:hAnsi="Times New Roman"/>
              </w:rPr>
              <w:t xml:space="preserve">Students will first watch the volleyball </w:t>
            </w:r>
            <w:r w:rsidR="00745E9A">
              <w:rPr>
                <w:rFonts w:ascii="Times New Roman" w:hAnsi="Times New Roman"/>
              </w:rPr>
              <w:t>YouTube</w:t>
            </w:r>
            <w:r>
              <w:rPr>
                <w:rFonts w:ascii="Times New Roman" w:hAnsi="Times New Roman"/>
              </w:rPr>
              <w:t xml:space="preserve"> clip with no voice over</w:t>
            </w:r>
          </w:p>
          <w:p w:rsidR="009B3C6E" w:rsidRDefault="009B3C6E" w:rsidP="001D2F1F">
            <w:pPr>
              <w:pStyle w:val="ListParagraph"/>
              <w:numPr>
                <w:ilvl w:val="0"/>
                <w:numId w:val="4"/>
              </w:numPr>
              <w:rPr>
                <w:rFonts w:ascii="Times New Roman" w:hAnsi="Times New Roman"/>
              </w:rPr>
            </w:pPr>
            <w:r>
              <w:rPr>
                <w:rFonts w:ascii="Times New Roman" w:hAnsi="Times New Roman"/>
              </w:rPr>
              <w:t>Students will watch the clip again with voice over</w:t>
            </w:r>
          </w:p>
          <w:p w:rsidR="009B3C6E" w:rsidRDefault="009B3C6E" w:rsidP="009B3C6E">
            <w:pPr>
              <w:pStyle w:val="ListParagraph"/>
              <w:numPr>
                <w:ilvl w:val="1"/>
                <w:numId w:val="4"/>
              </w:numPr>
              <w:rPr>
                <w:rFonts w:ascii="Times New Roman" w:hAnsi="Times New Roman"/>
              </w:rPr>
            </w:pPr>
            <w:r>
              <w:rPr>
                <w:rFonts w:ascii="Times New Roman" w:hAnsi="Times New Roman"/>
              </w:rPr>
              <w:t>Teacher will pause after explaining Newton’s First Law</w:t>
            </w:r>
          </w:p>
          <w:p w:rsidR="009B3C6E" w:rsidRDefault="009B3C6E" w:rsidP="009B3C6E">
            <w:pPr>
              <w:pStyle w:val="ListParagraph"/>
              <w:numPr>
                <w:ilvl w:val="1"/>
                <w:numId w:val="4"/>
              </w:numPr>
              <w:rPr>
                <w:rFonts w:ascii="Times New Roman" w:hAnsi="Times New Roman"/>
              </w:rPr>
            </w:pPr>
            <w:r>
              <w:rPr>
                <w:rFonts w:ascii="Times New Roman" w:hAnsi="Times New Roman"/>
              </w:rPr>
              <w:t>Teacher will pause clip after explain Newton’s Second Law</w:t>
            </w:r>
          </w:p>
          <w:p w:rsidR="009B3C6E" w:rsidRDefault="009B3C6E" w:rsidP="009B3C6E">
            <w:pPr>
              <w:pStyle w:val="ListParagraph"/>
              <w:numPr>
                <w:ilvl w:val="1"/>
                <w:numId w:val="4"/>
              </w:numPr>
              <w:rPr>
                <w:rFonts w:ascii="Times New Roman" w:hAnsi="Times New Roman"/>
              </w:rPr>
            </w:pPr>
            <w:r>
              <w:rPr>
                <w:rFonts w:ascii="Times New Roman" w:hAnsi="Times New Roman"/>
              </w:rPr>
              <w:t>Teacher will end clip</w:t>
            </w:r>
          </w:p>
          <w:p w:rsidR="009B3C6E" w:rsidRDefault="009B3C6E" w:rsidP="009B3C6E">
            <w:pPr>
              <w:pStyle w:val="ListParagraph"/>
              <w:numPr>
                <w:ilvl w:val="0"/>
                <w:numId w:val="4"/>
              </w:numPr>
              <w:rPr>
                <w:rFonts w:ascii="Times New Roman" w:hAnsi="Times New Roman"/>
              </w:rPr>
            </w:pPr>
            <w:r>
              <w:rPr>
                <w:rFonts w:ascii="Times New Roman" w:hAnsi="Times New Roman"/>
              </w:rPr>
              <w:t>Students will pair-share with elbow partner and discuss the evaluation and analysis of teacher’s think aloud.</w:t>
            </w:r>
          </w:p>
          <w:p w:rsidR="001D2F1F" w:rsidRDefault="009B3C6E" w:rsidP="009B3C6E">
            <w:pPr>
              <w:pStyle w:val="ListParagraph"/>
              <w:numPr>
                <w:ilvl w:val="0"/>
                <w:numId w:val="4"/>
              </w:numPr>
              <w:rPr>
                <w:rFonts w:ascii="Times New Roman" w:hAnsi="Times New Roman"/>
              </w:rPr>
            </w:pPr>
            <w:r>
              <w:rPr>
                <w:rFonts w:ascii="Times New Roman" w:hAnsi="Times New Roman"/>
              </w:rPr>
              <w:t>Students will summarize the think aloud by using their graphic organizers</w:t>
            </w:r>
          </w:p>
          <w:p w:rsidR="001957A6" w:rsidRDefault="001957A6" w:rsidP="001957A6">
            <w:pPr>
              <w:rPr>
                <w:rFonts w:ascii="Times New Roman" w:hAnsi="Times New Roman"/>
              </w:rPr>
            </w:pPr>
            <w:r>
              <w:rPr>
                <w:rFonts w:ascii="Times New Roman" w:hAnsi="Times New Roman"/>
              </w:rPr>
              <w:t>Disclaimer---Teacher has already modeled how to fill out the graphic organizer in previous lessons.  The students are now expected to be able to do it on their own.  Students have the opportunity to pull key scientific terms from a word board that is posted in the classroom.</w:t>
            </w:r>
          </w:p>
          <w:p w:rsidR="001957A6" w:rsidRDefault="001957A6" w:rsidP="001957A6">
            <w:pPr>
              <w:rPr>
                <w:rFonts w:ascii="Times New Roman" w:hAnsi="Times New Roman"/>
              </w:rPr>
            </w:pPr>
          </w:p>
          <w:p w:rsidR="001957A6" w:rsidRDefault="001957A6" w:rsidP="001957A6">
            <w:pPr>
              <w:rPr>
                <w:rFonts w:ascii="Times New Roman" w:hAnsi="Times New Roman"/>
              </w:rPr>
            </w:pPr>
          </w:p>
          <w:p w:rsidR="002A532A" w:rsidRPr="001957A6" w:rsidRDefault="002A532A" w:rsidP="001957A6">
            <w:pPr>
              <w:rPr>
                <w:rFonts w:ascii="Times New Roman" w:hAnsi="Times New Roman"/>
              </w:rPr>
            </w:pPr>
          </w:p>
        </w:tc>
        <w:tc>
          <w:tcPr>
            <w:tcW w:w="3708" w:type="dxa"/>
          </w:tcPr>
          <w:p w:rsidR="001957A6" w:rsidRDefault="001957A6" w:rsidP="00334925">
            <w:pPr>
              <w:rPr>
                <w:rFonts w:ascii="Times New Roman" w:hAnsi="Times New Roman"/>
                <w:b/>
              </w:rPr>
            </w:pPr>
          </w:p>
          <w:p w:rsidR="001957A6" w:rsidRDefault="001957A6" w:rsidP="00334925">
            <w:pPr>
              <w:rPr>
                <w:rFonts w:ascii="Times New Roman" w:hAnsi="Times New Roman"/>
                <w:b/>
              </w:rPr>
            </w:pPr>
          </w:p>
          <w:p w:rsidR="001957A6" w:rsidRDefault="001957A6" w:rsidP="00334925">
            <w:pPr>
              <w:rPr>
                <w:rFonts w:ascii="Times New Roman" w:hAnsi="Times New Roman"/>
                <w:b/>
              </w:rPr>
            </w:pPr>
          </w:p>
          <w:p w:rsidR="001957A6" w:rsidRDefault="001957A6" w:rsidP="00334925">
            <w:pPr>
              <w:rPr>
                <w:rFonts w:ascii="Times New Roman" w:hAnsi="Times New Roman"/>
                <w:b/>
              </w:rPr>
            </w:pPr>
          </w:p>
          <w:p w:rsidR="001957A6" w:rsidRDefault="001957A6" w:rsidP="00334925">
            <w:pPr>
              <w:rPr>
                <w:rFonts w:ascii="Times New Roman" w:hAnsi="Times New Roman"/>
                <w:b/>
              </w:rPr>
            </w:pPr>
          </w:p>
          <w:p w:rsidR="001957A6" w:rsidRDefault="001957A6" w:rsidP="00334925">
            <w:pPr>
              <w:rPr>
                <w:rFonts w:ascii="Times New Roman" w:hAnsi="Times New Roman"/>
              </w:rPr>
            </w:pPr>
            <w:r>
              <w:rPr>
                <w:rFonts w:ascii="Times New Roman" w:hAnsi="Times New Roman"/>
              </w:rPr>
              <w:t>-Students will pair-share to summarize</w:t>
            </w:r>
          </w:p>
          <w:p w:rsidR="001957A6" w:rsidRDefault="001957A6" w:rsidP="00334925">
            <w:pPr>
              <w:rPr>
                <w:rFonts w:ascii="Times New Roman" w:hAnsi="Times New Roman"/>
              </w:rPr>
            </w:pPr>
          </w:p>
          <w:p w:rsidR="001957A6" w:rsidRDefault="001957A6" w:rsidP="00334925">
            <w:pPr>
              <w:rPr>
                <w:rFonts w:ascii="Times New Roman" w:hAnsi="Times New Roman"/>
              </w:rPr>
            </w:pPr>
            <w:r>
              <w:rPr>
                <w:rFonts w:ascii="Times New Roman" w:hAnsi="Times New Roman"/>
              </w:rPr>
              <w:t>-Students will pair-share to summarize</w:t>
            </w:r>
          </w:p>
          <w:p w:rsidR="001957A6" w:rsidRDefault="001957A6" w:rsidP="00334925">
            <w:pPr>
              <w:rPr>
                <w:rFonts w:ascii="Times New Roman" w:hAnsi="Times New Roman"/>
              </w:rPr>
            </w:pPr>
          </w:p>
          <w:p w:rsidR="002A532A" w:rsidRPr="001957A6" w:rsidRDefault="00745E9A" w:rsidP="00334925">
            <w:pPr>
              <w:rPr>
                <w:rFonts w:ascii="Times New Roman" w:hAnsi="Times New Roman"/>
              </w:rPr>
            </w:pPr>
            <w:r>
              <w:rPr>
                <w:rFonts w:ascii="Times New Roman" w:hAnsi="Times New Roman"/>
              </w:rPr>
              <w:t>-Random Selection from f</w:t>
            </w:r>
            <w:r w:rsidR="001957A6">
              <w:rPr>
                <w:rFonts w:ascii="Times New Roman" w:hAnsi="Times New Roman"/>
              </w:rPr>
              <w:t>ishbowl color and numbers</w:t>
            </w:r>
          </w:p>
        </w:tc>
      </w:tr>
      <w:tr w:rsidR="001D2F1F">
        <w:tc>
          <w:tcPr>
            <w:tcW w:w="2358" w:type="dxa"/>
          </w:tcPr>
          <w:p w:rsidR="001D2F1F" w:rsidRDefault="001D2F1F" w:rsidP="00334925">
            <w:pPr>
              <w:rPr>
                <w:rFonts w:ascii="Times New Roman" w:hAnsi="Times New Roman"/>
                <w:i/>
              </w:rPr>
            </w:pPr>
            <w:r>
              <w:rPr>
                <w:rFonts w:ascii="Times New Roman" w:hAnsi="Times New Roman"/>
                <w:i/>
              </w:rPr>
              <w:lastRenderedPageBreak/>
              <w:t>Guided Practice</w:t>
            </w:r>
          </w:p>
        </w:tc>
        <w:tc>
          <w:tcPr>
            <w:tcW w:w="8550" w:type="dxa"/>
          </w:tcPr>
          <w:p w:rsidR="001957A6" w:rsidRDefault="001957A6" w:rsidP="00A627A2">
            <w:pPr>
              <w:pStyle w:val="ListParagraph"/>
              <w:numPr>
                <w:ilvl w:val="0"/>
                <w:numId w:val="9"/>
              </w:numPr>
              <w:rPr>
                <w:rFonts w:ascii="Times New Roman" w:hAnsi="Times New Roman"/>
              </w:rPr>
            </w:pPr>
            <w:r>
              <w:rPr>
                <w:rFonts w:ascii="Times New Roman" w:hAnsi="Times New Roman"/>
              </w:rPr>
              <w:t xml:space="preserve">Students will evaluate a halo game montage from </w:t>
            </w:r>
            <w:r w:rsidR="00745E9A">
              <w:rPr>
                <w:rFonts w:ascii="Times New Roman" w:hAnsi="Times New Roman"/>
              </w:rPr>
              <w:t>YouTube</w:t>
            </w:r>
            <w:r>
              <w:rPr>
                <w:rFonts w:ascii="Times New Roman" w:hAnsi="Times New Roman"/>
              </w:rPr>
              <w:t xml:space="preserve"> for Newton’s Third Law</w:t>
            </w:r>
          </w:p>
          <w:p w:rsidR="001D2F1F" w:rsidRPr="00A627A2" w:rsidRDefault="001957A6" w:rsidP="00A627A2">
            <w:pPr>
              <w:pStyle w:val="ListParagraph"/>
              <w:numPr>
                <w:ilvl w:val="0"/>
                <w:numId w:val="9"/>
              </w:numPr>
              <w:rPr>
                <w:rFonts w:ascii="Times New Roman" w:hAnsi="Times New Roman"/>
              </w:rPr>
            </w:pPr>
            <w:r>
              <w:rPr>
                <w:rFonts w:ascii="Times New Roman" w:hAnsi="Times New Roman"/>
              </w:rPr>
              <w:t>Students will describe and analyze the clip with the use of their graphic organizers</w:t>
            </w:r>
          </w:p>
        </w:tc>
        <w:tc>
          <w:tcPr>
            <w:tcW w:w="3708" w:type="dxa"/>
          </w:tcPr>
          <w:p w:rsidR="001957A6" w:rsidRDefault="001957A6" w:rsidP="00334925">
            <w:pPr>
              <w:rPr>
                <w:rFonts w:ascii="Times New Roman" w:hAnsi="Times New Roman"/>
                <w:b/>
              </w:rPr>
            </w:pPr>
          </w:p>
          <w:p w:rsidR="001957A6" w:rsidRDefault="001957A6" w:rsidP="00334925">
            <w:pPr>
              <w:rPr>
                <w:rFonts w:ascii="Times New Roman" w:hAnsi="Times New Roman"/>
                <w:b/>
              </w:rPr>
            </w:pPr>
          </w:p>
          <w:p w:rsidR="001957A6" w:rsidRDefault="001957A6" w:rsidP="00334925">
            <w:pPr>
              <w:rPr>
                <w:rFonts w:ascii="Times New Roman" w:hAnsi="Times New Roman"/>
              </w:rPr>
            </w:pPr>
            <w:r>
              <w:rPr>
                <w:rFonts w:ascii="Times New Roman" w:hAnsi="Times New Roman"/>
                <w:b/>
              </w:rPr>
              <w:t>-</w:t>
            </w:r>
            <w:r>
              <w:rPr>
                <w:rFonts w:ascii="Times New Roman" w:hAnsi="Times New Roman"/>
              </w:rPr>
              <w:t>Pair-share with matching color from a different table group</w:t>
            </w:r>
          </w:p>
          <w:p w:rsidR="001D2F1F" w:rsidRPr="001957A6" w:rsidRDefault="00745E9A" w:rsidP="00334925">
            <w:pPr>
              <w:rPr>
                <w:rFonts w:ascii="Times New Roman" w:hAnsi="Times New Roman"/>
              </w:rPr>
            </w:pPr>
            <w:r>
              <w:rPr>
                <w:rFonts w:ascii="Times New Roman" w:hAnsi="Times New Roman"/>
              </w:rPr>
              <w:t>-Random Selection from f</w:t>
            </w:r>
            <w:r w:rsidR="001957A6">
              <w:rPr>
                <w:rFonts w:ascii="Times New Roman" w:hAnsi="Times New Roman"/>
              </w:rPr>
              <w:t xml:space="preserve">ishbowl color </w:t>
            </w:r>
          </w:p>
        </w:tc>
      </w:tr>
      <w:tr w:rsidR="00C43E9B">
        <w:tc>
          <w:tcPr>
            <w:tcW w:w="2358" w:type="dxa"/>
          </w:tcPr>
          <w:p w:rsidR="00C43E9B" w:rsidRDefault="00C43E9B" w:rsidP="00334925">
            <w:pPr>
              <w:rPr>
                <w:rFonts w:ascii="Times New Roman" w:hAnsi="Times New Roman"/>
                <w:i/>
              </w:rPr>
            </w:pPr>
            <w:r>
              <w:rPr>
                <w:rFonts w:ascii="Times New Roman" w:hAnsi="Times New Roman"/>
                <w:i/>
              </w:rPr>
              <w:t>Independent Practice</w:t>
            </w:r>
          </w:p>
        </w:tc>
        <w:tc>
          <w:tcPr>
            <w:tcW w:w="8550" w:type="dxa"/>
          </w:tcPr>
          <w:p w:rsidR="001957A6" w:rsidRDefault="001957A6" w:rsidP="00C43E9B">
            <w:pPr>
              <w:pStyle w:val="ListParagraph"/>
              <w:numPr>
                <w:ilvl w:val="0"/>
                <w:numId w:val="11"/>
              </w:numPr>
              <w:rPr>
                <w:rFonts w:ascii="Times New Roman" w:hAnsi="Times New Roman"/>
              </w:rPr>
            </w:pPr>
            <w:r>
              <w:rPr>
                <w:rFonts w:ascii="Times New Roman" w:hAnsi="Times New Roman"/>
              </w:rPr>
              <w:t>Students will select a situation or media source from their lives</w:t>
            </w:r>
          </w:p>
          <w:p w:rsidR="001957A6" w:rsidRDefault="001957A6" w:rsidP="00C43E9B">
            <w:pPr>
              <w:pStyle w:val="ListParagraph"/>
              <w:numPr>
                <w:ilvl w:val="0"/>
                <w:numId w:val="11"/>
              </w:numPr>
              <w:rPr>
                <w:rFonts w:ascii="Times New Roman" w:hAnsi="Times New Roman"/>
              </w:rPr>
            </w:pPr>
            <w:r>
              <w:rPr>
                <w:rFonts w:ascii="Times New Roman" w:hAnsi="Times New Roman"/>
              </w:rPr>
              <w:t>Students will evaluate the situation from Newton’s Third Law</w:t>
            </w:r>
          </w:p>
          <w:p w:rsidR="00C43E9B" w:rsidRPr="00C43E9B" w:rsidRDefault="001957A6" w:rsidP="00C43E9B">
            <w:pPr>
              <w:pStyle w:val="ListParagraph"/>
              <w:numPr>
                <w:ilvl w:val="0"/>
                <w:numId w:val="11"/>
              </w:numPr>
              <w:rPr>
                <w:rFonts w:ascii="Times New Roman" w:hAnsi="Times New Roman"/>
              </w:rPr>
            </w:pPr>
            <w:r>
              <w:rPr>
                <w:rFonts w:ascii="Times New Roman" w:hAnsi="Times New Roman"/>
              </w:rPr>
              <w:t>Students will communicate their findings using a threaded discussion on wordpress.com</w:t>
            </w:r>
          </w:p>
        </w:tc>
        <w:tc>
          <w:tcPr>
            <w:tcW w:w="3708" w:type="dxa"/>
          </w:tcPr>
          <w:p w:rsidR="00C43E9B" w:rsidRPr="00C43E9B" w:rsidRDefault="001957A6" w:rsidP="00334925">
            <w:pPr>
              <w:rPr>
                <w:rFonts w:ascii="Times New Roman" w:hAnsi="Times New Roman"/>
              </w:rPr>
            </w:pPr>
            <w:r>
              <w:rPr>
                <w:rFonts w:ascii="Times New Roman" w:hAnsi="Times New Roman"/>
              </w:rPr>
              <w:t>-Students will post their findings to http://rrydstrom34.wordpress.com due the day of the unit test.</w:t>
            </w:r>
          </w:p>
        </w:tc>
      </w:tr>
      <w:tr w:rsidR="00C43E9B">
        <w:tc>
          <w:tcPr>
            <w:tcW w:w="2358" w:type="dxa"/>
          </w:tcPr>
          <w:p w:rsidR="00C43E9B" w:rsidRDefault="00C43E9B" w:rsidP="00334925">
            <w:pPr>
              <w:rPr>
                <w:rFonts w:ascii="Times New Roman" w:hAnsi="Times New Roman"/>
                <w:i/>
              </w:rPr>
            </w:pPr>
            <w:r>
              <w:rPr>
                <w:rFonts w:ascii="Times New Roman" w:hAnsi="Times New Roman"/>
                <w:i/>
              </w:rPr>
              <w:t>Closure</w:t>
            </w:r>
          </w:p>
        </w:tc>
        <w:tc>
          <w:tcPr>
            <w:tcW w:w="8550" w:type="dxa"/>
          </w:tcPr>
          <w:p w:rsidR="00C43E9B" w:rsidRDefault="00C43E9B" w:rsidP="001957A6">
            <w:pPr>
              <w:pStyle w:val="ListParagraph"/>
              <w:numPr>
                <w:ilvl w:val="0"/>
                <w:numId w:val="13"/>
              </w:numPr>
              <w:rPr>
                <w:rFonts w:ascii="Times New Roman" w:hAnsi="Times New Roman"/>
              </w:rPr>
            </w:pPr>
            <w:r>
              <w:rPr>
                <w:rFonts w:ascii="Times New Roman" w:hAnsi="Times New Roman"/>
              </w:rPr>
              <w:t xml:space="preserve">Quick Write: </w:t>
            </w:r>
            <w:r w:rsidR="001957A6">
              <w:rPr>
                <w:rFonts w:ascii="Times New Roman" w:hAnsi="Times New Roman"/>
              </w:rPr>
              <w:t xml:space="preserve">Using your knowledge you have gained through out today’s lesson and the Daily Goals, </w:t>
            </w:r>
            <w:r w:rsidR="005F4AD5">
              <w:rPr>
                <w:rFonts w:ascii="Times New Roman" w:hAnsi="Times New Roman"/>
              </w:rPr>
              <w:t>reflect on your learning</w:t>
            </w:r>
            <w:r w:rsidR="001957A6">
              <w:rPr>
                <w:rFonts w:ascii="Times New Roman" w:hAnsi="Times New Roman"/>
              </w:rPr>
              <w:t xml:space="preserve"> of Newton’s Laws increased</w:t>
            </w:r>
            <w:r w:rsidR="005F4AD5">
              <w:rPr>
                <w:rFonts w:ascii="Times New Roman" w:hAnsi="Times New Roman"/>
              </w:rPr>
              <w:t xml:space="preserve">.  </w:t>
            </w:r>
          </w:p>
        </w:tc>
        <w:tc>
          <w:tcPr>
            <w:tcW w:w="3708" w:type="dxa"/>
          </w:tcPr>
          <w:p w:rsidR="00C43E9B" w:rsidRDefault="005F4AD5" w:rsidP="00C43E9B">
            <w:pPr>
              <w:rPr>
                <w:rFonts w:ascii="Times New Roman" w:hAnsi="Times New Roman"/>
              </w:rPr>
            </w:pPr>
            <w:r>
              <w:rPr>
                <w:rFonts w:ascii="Times New Roman" w:hAnsi="Times New Roman"/>
              </w:rPr>
              <w:t>-Turned in as in exit slip</w:t>
            </w:r>
          </w:p>
        </w:tc>
      </w:tr>
      <w:tr w:rsidR="00C43E9B">
        <w:tc>
          <w:tcPr>
            <w:tcW w:w="14616" w:type="dxa"/>
            <w:gridSpan w:val="3"/>
          </w:tcPr>
          <w:p w:rsidR="005F4AD5" w:rsidRDefault="00C43E9B" w:rsidP="00C43E9B">
            <w:pPr>
              <w:rPr>
                <w:rFonts w:ascii="Times New Roman" w:hAnsi="Times New Roman"/>
              </w:rPr>
            </w:pPr>
            <w:r>
              <w:rPr>
                <w:rFonts w:ascii="Times New Roman" w:hAnsi="Times New Roman"/>
              </w:rPr>
              <w:t>Next Day:</w:t>
            </w:r>
            <w:r w:rsidR="005F4AD5">
              <w:rPr>
                <w:rFonts w:ascii="Times New Roman" w:hAnsi="Times New Roman"/>
              </w:rPr>
              <w:t xml:space="preserve">  </w:t>
            </w:r>
          </w:p>
          <w:p w:rsidR="005F4AD5" w:rsidRDefault="005F4AD5" w:rsidP="005F4AD5">
            <w:pPr>
              <w:pStyle w:val="ListParagraph"/>
              <w:numPr>
                <w:ilvl w:val="0"/>
                <w:numId w:val="15"/>
              </w:numPr>
              <w:rPr>
                <w:rFonts w:ascii="Times New Roman" w:hAnsi="Times New Roman"/>
              </w:rPr>
            </w:pPr>
            <w:r w:rsidRPr="005F4AD5">
              <w:rPr>
                <w:rFonts w:ascii="Times New Roman" w:hAnsi="Times New Roman"/>
              </w:rPr>
              <w:t>Students will have the opportunity to catch up on their blog posts</w:t>
            </w:r>
          </w:p>
          <w:p w:rsidR="005F4AD5" w:rsidRPr="005F4AD5" w:rsidRDefault="005F4AD5" w:rsidP="005F4AD5">
            <w:pPr>
              <w:pStyle w:val="ListParagraph"/>
              <w:numPr>
                <w:ilvl w:val="0"/>
                <w:numId w:val="15"/>
              </w:numPr>
              <w:rPr>
                <w:rFonts w:ascii="Times New Roman" w:hAnsi="Times New Roman"/>
              </w:rPr>
            </w:pPr>
            <w:r>
              <w:rPr>
                <w:rFonts w:ascii="Times New Roman" w:hAnsi="Times New Roman"/>
              </w:rPr>
              <w:t>Students will evaluate Newton’s Laws by playing Mario Kart Wii</w:t>
            </w:r>
          </w:p>
          <w:p w:rsidR="00C43E9B" w:rsidRDefault="00C43E9B" w:rsidP="00C43E9B">
            <w:pPr>
              <w:rPr>
                <w:rFonts w:ascii="Times New Roman" w:hAnsi="Times New Roman"/>
              </w:rPr>
            </w:pPr>
          </w:p>
        </w:tc>
      </w:tr>
      <w:tr w:rsidR="005F4AD5">
        <w:tc>
          <w:tcPr>
            <w:tcW w:w="14616" w:type="dxa"/>
            <w:gridSpan w:val="3"/>
          </w:tcPr>
          <w:p w:rsidR="005F4AD5" w:rsidRDefault="005F4AD5" w:rsidP="00C43E9B">
            <w:pPr>
              <w:rPr>
                <w:rFonts w:ascii="Times New Roman" w:hAnsi="Times New Roman"/>
              </w:rPr>
            </w:pPr>
            <w:r>
              <w:rPr>
                <w:rFonts w:ascii="Times New Roman" w:hAnsi="Times New Roman"/>
              </w:rPr>
              <w:t>Reflection:</w:t>
            </w:r>
          </w:p>
          <w:p w:rsidR="005F4AD5" w:rsidRDefault="005F4AD5" w:rsidP="00C43E9B">
            <w:pPr>
              <w:rPr>
                <w:rFonts w:ascii="Times New Roman" w:hAnsi="Times New Roman"/>
              </w:rPr>
            </w:pPr>
          </w:p>
          <w:p w:rsidR="005F4AD5" w:rsidRDefault="005F4AD5" w:rsidP="00C43E9B">
            <w:pPr>
              <w:rPr>
                <w:rFonts w:ascii="Times New Roman" w:hAnsi="Times New Roman"/>
              </w:rPr>
            </w:pPr>
          </w:p>
          <w:p w:rsidR="005F4AD5" w:rsidRDefault="005F4AD5" w:rsidP="00C43E9B">
            <w:pPr>
              <w:rPr>
                <w:rFonts w:ascii="Times New Roman" w:hAnsi="Times New Roman"/>
              </w:rPr>
            </w:pPr>
          </w:p>
          <w:p w:rsidR="005F4AD5" w:rsidRDefault="005F4AD5" w:rsidP="00C43E9B">
            <w:pPr>
              <w:rPr>
                <w:rFonts w:ascii="Times New Roman" w:hAnsi="Times New Roman"/>
              </w:rPr>
            </w:pPr>
          </w:p>
        </w:tc>
      </w:tr>
    </w:tbl>
    <w:p w:rsidR="00334925" w:rsidRPr="00334925" w:rsidRDefault="00334925" w:rsidP="00334925">
      <w:pPr>
        <w:spacing w:after="0"/>
        <w:rPr>
          <w:rFonts w:ascii="Times New Roman" w:hAnsi="Times New Roman"/>
          <w:i/>
        </w:rPr>
      </w:pPr>
    </w:p>
    <w:sectPr w:rsidR="00334925" w:rsidRPr="00334925" w:rsidSect="00334925">
      <w:pgSz w:w="15840" w:h="12240" w:orient="landscape"/>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211FB"/>
    <w:multiLevelType w:val="hybridMultilevel"/>
    <w:tmpl w:val="E3143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464AD1"/>
    <w:multiLevelType w:val="hybridMultilevel"/>
    <w:tmpl w:val="08B2E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C31D7B"/>
    <w:multiLevelType w:val="hybridMultilevel"/>
    <w:tmpl w:val="7EEA7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121DEE"/>
    <w:multiLevelType w:val="hybridMultilevel"/>
    <w:tmpl w:val="F60EF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C7C8A"/>
    <w:multiLevelType w:val="hybridMultilevel"/>
    <w:tmpl w:val="C4B61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801C43"/>
    <w:multiLevelType w:val="hybridMultilevel"/>
    <w:tmpl w:val="D514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B657CB"/>
    <w:multiLevelType w:val="hybridMultilevel"/>
    <w:tmpl w:val="9E3C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4D2D1F"/>
    <w:multiLevelType w:val="hybridMultilevel"/>
    <w:tmpl w:val="87D80E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E82173"/>
    <w:multiLevelType w:val="hybridMultilevel"/>
    <w:tmpl w:val="FF864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1D6AAE"/>
    <w:multiLevelType w:val="hybridMultilevel"/>
    <w:tmpl w:val="BAE80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E63938"/>
    <w:multiLevelType w:val="hybridMultilevel"/>
    <w:tmpl w:val="A9326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694D58"/>
    <w:multiLevelType w:val="hybridMultilevel"/>
    <w:tmpl w:val="45647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7F0E5B"/>
    <w:multiLevelType w:val="hybridMultilevel"/>
    <w:tmpl w:val="D2EC3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A8347B"/>
    <w:multiLevelType w:val="hybridMultilevel"/>
    <w:tmpl w:val="11A09A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C435FB"/>
    <w:multiLevelType w:val="hybridMultilevel"/>
    <w:tmpl w:val="7C428D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5"/>
  </w:num>
  <w:num w:numId="4">
    <w:abstractNumId w:val="13"/>
  </w:num>
  <w:num w:numId="5">
    <w:abstractNumId w:val="4"/>
  </w:num>
  <w:num w:numId="6">
    <w:abstractNumId w:val="6"/>
  </w:num>
  <w:num w:numId="7">
    <w:abstractNumId w:val="11"/>
  </w:num>
  <w:num w:numId="8">
    <w:abstractNumId w:val="2"/>
  </w:num>
  <w:num w:numId="9">
    <w:abstractNumId w:val="1"/>
  </w:num>
  <w:num w:numId="10">
    <w:abstractNumId w:val="0"/>
  </w:num>
  <w:num w:numId="11">
    <w:abstractNumId w:val="9"/>
  </w:num>
  <w:num w:numId="12">
    <w:abstractNumId w:val="3"/>
  </w:num>
  <w:num w:numId="13">
    <w:abstractNumId w:val="8"/>
  </w:num>
  <w:num w:numId="14">
    <w:abstractNumId w:val="1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334925"/>
    <w:rsid w:val="00151260"/>
    <w:rsid w:val="001957A6"/>
    <w:rsid w:val="001D2F1F"/>
    <w:rsid w:val="001E22E9"/>
    <w:rsid w:val="002A532A"/>
    <w:rsid w:val="002F4C88"/>
    <w:rsid w:val="00334925"/>
    <w:rsid w:val="005F4AD5"/>
    <w:rsid w:val="005F5861"/>
    <w:rsid w:val="00745E9A"/>
    <w:rsid w:val="007C71A0"/>
    <w:rsid w:val="0090280E"/>
    <w:rsid w:val="009B3C6E"/>
    <w:rsid w:val="00A627A2"/>
    <w:rsid w:val="00B032A7"/>
    <w:rsid w:val="00C43E9B"/>
    <w:rsid w:val="00D83D1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6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492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349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Rydstrom</dc:creator>
  <cp:keywords/>
  <cp:lastModifiedBy>ychen</cp:lastModifiedBy>
  <cp:revision>5</cp:revision>
  <dcterms:created xsi:type="dcterms:W3CDTF">2010-03-24T02:14:00Z</dcterms:created>
  <dcterms:modified xsi:type="dcterms:W3CDTF">2010-03-31T16:30:00Z</dcterms:modified>
</cp:coreProperties>
</file>